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DD2CE" w14:textId="1E3D1CC1" w:rsidR="00536EE8" w:rsidRPr="00C842FB" w:rsidRDefault="009A7B84" w:rsidP="00C842FB">
      <w:pPr>
        <w:pStyle w:val="ListParagraph"/>
        <w:numPr>
          <w:ilvl w:val="0"/>
          <w:numId w:val="1"/>
        </w:numPr>
        <w:rPr>
          <w:b/>
          <w:bCs/>
          <w:color w:val="FF0000"/>
          <w:sz w:val="36"/>
          <w:szCs w:val="36"/>
          <w:lang w:val="en-GB"/>
        </w:rPr>
      </w:pPr>
      <w:bookmarkStart w:id="0" w:name="_GoBack"/>
      <w:bookmarkEnd w:id="0"/>
      <w:r w:rsidRPr="00C842FB">
        <w:rPr>
          <w:b/>
          <w:bCs/>
          <w:color w:val="FF0000"/>
          <w:sz w:val="36"/>
          <w:szCs w:val="36"/>
          <w:lang w:val="en-GB"/>
        </w:rPr>
        <w:t>SKUPINA VS:</w:t>
      </w:r>
    </w:p>
    <w:p w14:paraId="7B336404" w14:textId="1B276165" w:rsidR="0005166E" w:rsidRPr="00C842FB" w:rsidRDefault="00C842FB" w:rsidP="00C842FB">
      <w:pPr>
        <w:pStyle w:val="ListParagraph"/>
        <w:numPr>
          <w:ilvl w:val="0"/>
          <w:numId w:val="3"/>
        </w:numPr>
        <w:rPr>
          <w:color w:val="FF0000"/>
          <w:sz w:val="28"/>
          <w:szCs w:val="28"/>
          <w:lang w:val="en-GB"/>
        </w:rPr>
      </w:pPr>
      <w:r>
        <w:rPr>
          <w:color w:val="FF0000"/>
          <w:sz w:val="28"/>
          <w:szCs w:val="28"/>
          <w:lang w:val="en-GB"/>
        </w:rPr>
        <w:t xml:space="preserve">termin: </w:t>
      </w:r>
      <w:r w:rsidR="009A7B84" w:rsidRPr="00C842FB">
        <w:rPr>
          <w:color w:val="FF0000"/>
          <w:sz w:val="28"/>
          <w:szCs w:val="28"/>
          <w:lang w:val="en-GB"/>
        </w:rPr>
        <w:t>torek</w:t>
      </w:r>
      <w:r w:rsidR="00F02EE3" w:rsidRPr="00C842FB">
        <w:rPr>
          <w:color w:val="FF0000"/>
          <w:sz w:val="28"/>
          <w:szCs w:val="28"/>
          <w:lang w:val="en-GB"/>
        </w:rPr>
        <w:t>,</w:t>
      </w:r>
      <w:r w:rsidR="009A7B84" w:rsidRPr="00C842FB">
        <w:rPr>
          <w:color w:val="FF0000"/>
          <w:sz w:val="28"/>
          <w:szCs w:val="28"/>
          <w:lang w:val="en-GB"/>
        </w:rPr>
        <w:t xml:space="preserve"> 26.</w:t>
      </w:r>
      <w:r w:rsidR="00F02EE3" w:rsidRPr="00C842FB">
        <w:rPr>
          <w:color w:val="FF0000"/>
          <w:sz w:val="28"/>
          <w:szCs w:val="28"/>
          <w:lang w:val="en-GB"/>
        </w:rPr>
        <w:t xml:space="preserve"> </w:t>
      </w:r>
      <w:r w:rsidR="009A7B84" w:rsidRPr="00C842FB">
        <w:rPr>
          <w:color w:val="FF0000"/>
          <w:sz w:val="28"/>
          <w:szCs w:val="28"/>
          <w:lang w:val="en-GB"/>
        </w:rPr>
        <w:t xml:space="preserve">5. </w:t>
      </w:r>
      <w:r w:rsidR="00277C28" w:rsidRPr="00C842FB">
        <w:rPr>
          <w:color w:val="FF0000"/>
          <w:sz w:val="28"/>
          <w:szCs w:val="28"/>
          <w:lang w:val="en-GB"/>
        </w:rPr>
        <w:t xml:space="preserve">od </w:t>
      </w:r>
      <w:r w:rsidR="009A7B84" w:rsidRPr="00C842FB">
        <w:rPr>
          <w:color w:val="FF0000"/>
          <w:sz w:val="28"/>
          <w:szCs w:val="28"/>
          <w:lang w:val="en-GB"/>
        </w:rPr>
        <w:t>8:00</w:t>
      </w:r>
      <w:r w:rsidR="00277C28" w:rsidRPr="00C842FB">
        <w:rPr>
          <w:color w:val="FF0000"/>
          <w:sz w:val="28"/>
          <w:szCs w:val="28"/>
          <w:lang w:val="en-GB"/>
        </w:rPr>
        <w:t xml:space="preserve"> do </w:t>
      </w:r>
      <w:r w:rsidR="009A7B84" w:rsidRPr="00C842FB">
        <w:rPr>
          <w:color w:val="FF0000"/>
          <w:sz w:val="28"/>
          <w:szCs w:val="28"/>
          <w:lang w:val="en-GB"/>
        </w:rPr>
        <w:t>1</w:t>
      </w:r>
      <w:r w:rsidR="00F02EE3" w:rsidRPr="00C842FB">
        <w:rPr>
          <w:color w:val="FF0000"/>
          <w:sz w:val="28"/>
          <w:szCs w:val="28"/>
          <w:lang w:val="en-GB"/>
        </w:rPr>
        <w:t>5</w:t>
      </w:r>
      <w:r w:rsidR="009A7B84" w:rsidRPr="00C842FB">
        <w:rPr>
          <w:color w:val="FF0000"/>
          <w:sz w:val="28"/>
          <w:szCs w:val="28"/>
          <w:lang w:val="en-GB"/>
        </w:rPr>
        <w:t>:00</w:t>
      </w:r>
    </w:p>
    <w:p w14:paraId="0ED48693" w14:textId="262CC73B" w:rsidR="009A7B84" w:rsidRPr="00E95EA9" w:rsidRDefault="00C842FB" w:rsidP="00C842FB">
      <w:pPr>
        <w:pStyle w:val="ListParagraph"/>
        <w:numPr>
          <w:ilvl w:val="0"/>
          <w:numId w:val="3"/>
        </w:numPr>
        <w:rPr>
          <w:color w:val="FF0000"/>
          <w:sz w:val="28"/>
          <w:szCs w:val="28"/>
          <w:lang w:val="en-GB"/>
        </w:rPr>
      </w:pPr>
      <w:r>
        <w:rPr>
          <w:color w:val="FF0000"/>
          <w:sz w:val="28"/>
          <w:szCs w:val="28"/>
          <w:lang w:val="en-GB"/>
        </w:rPr>
        <w:t xml:space="preserve">termin: </w:t>
      </w:r>
      <w:r w:rsidR="00F02EE3">
        <w:rPr>
          <w:color w:val="FF0000"/>
          <w:sz w:val="28"/>
          <w:szCs w:val="28"/>
          <w:lang w:val="en-GB"/>
        </w:rPr>
        <w:t>petek,</w:t>
      </w:r>
      <w:r w:rsidR="009A7B84" w:rsidRPr="00E95EA9">
        <w:rPr>
          <w:color w:val="FF0000"/>
          <w:sz w:val="28"/>
          <w:szCs w:val="28"/>
          <w:lang w:val="en-GB"/>
        </w:rPr>
        <w:t xml:space="preserve"> 2</w:t>
      </w:r>
      <w:r w:rsidR="00F02EE3">
        <w:rPr>
          <w:color w:val="FF0000"/>
          <w:sz w:val="28"/>
          <w:szCs w:val="28"/>
          <w:lang w:val="en-GB"/>
        </w:rPr>
        <w:t>9</w:t>
      </w:r>
      <w:r w:rsidR="009A7B84" w:rsidRPr="00E95EA9">
        <w:rPr>
          <w:color w:val="FF0000"/>
          <w:sz w:val="28"/>
          <w:szCs w:val="28"/>
          <w:lang w:val="en-GB"/>
        </w:rPr>
        <w:t>.</w:t>
      </w:r>
      <w:r w:rsidR="00F02EE3">
        <w:rPr>
          <w:color w:val="FF0000"/>
          <w:sz w:val="28"/>
          <w:szCs w:val="28"/>
          <w:lang w:val="en-GB"/>
        </w:rPr>
        <w:t xml:space="preserve"> </w:t>
      </w:r>
      <w:r w:rsidR="009A7B84" w:rsidRPr="00E95EA9">
        <w:rPr>
          <w:color w:val="FF0000"/>
          <w:sz w:val="28"/>
          <w:szCs w:val="28"/>
          <w:lang w:val="en-GB"/>
        </w:rPr>
        <w:t xml:space="preserve">5. </w:t>
      </w:r>
      <w:r w:rsidR="00277C28">
        <w:rPr>
          <w:color w:val="FF0000"/>
          <w:sz w:val="28"/>
          <w:szCs w:val="28"/>
          <w:lang w:val="en-GB"/>
        </w:rPr>
        <w:t xml:space="preserve">od </w:t>
      </w:r>
      <w:r w:rsidR="00277C28" w:rsidRPr="00E95EA9">
        <w:rPr>
          <w:color w:val="FF0000"/>
          <w:sz w:val="28"/>
          <w:szCs w:val="28"/>
          <w:lang w:val="en-GB"/>
        </w:rPr>
        <w:t>8:00</w:t>
      </w:r>
      <w:r w:rsidR="00277C28">
        <w:rPr>
          <w:color w:val="FF0000"/>
          <w:sz w:val="28"/>
          <w:szCs w:val="28"/>
          <w:lang w:val="en-GB"/>
        </w:rPr>
        <w:t xml:space="preserve"> do </w:t>
      </w:r>
      <w:r w:rsidR="00277C28" w:rsidRPr="00E95EA9">
        <w:rPr>
          <w:color w:val="FF0000"/>
          <w:sz w:val="28"/>
          <w:szCs w:val="28"/>
          <w:lang w:val="en-GB"/>
        </w:rPr>
        <w:t>1</w:t>
      </w:r>
      <w:r w:rsidR="00277C28">
        <w:rPr>
          <w:color w:val="FF0000"/>
          <w:sz w:val="28"/>
          <w:szCs w:val="28"/>
          <w:lang w:val="en-GB"/>
        </w:rPr>
        <w:t>5</w:t>
      </w:r>
      <w:r w:rsidR="00277C28" w:rsidRPr="00E95EA9">
        <w:rPr>
          <w:color w:val="FF0000"/>
          <w:sz w:val="28"/>
          <w:szCs w:val="28"/>
          <w:lang w:val="en-GB"/>
        </w:rPr>
        <w:t>:00</w:t>
      </w:r>
    </w:p>
    <w:p w14:paraId="22309D7F" w14:textId="3559B80E" w:rsidR="009A7B84" w:rsidRDefault="009A7B84" w:rsidP="00536EE8">
      <w:pPr>
        <w:pStyle w:val="ListParagraph"/>
        <w:ind w:left="360"/>
        <w:jc w:val="center"/>
        <w:rPr>
          <w:lang w:val="en-GB"/>
        </w:rPr>
      </w:pPr>
    </w:p>
    <w:tbl>
      <w:tblPr>
        <w:tblStyle w:val="PlainTable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31"/>
      </w:tblGrid>
      <w:tr w:rsidR="009A7B84" w:rsidRPr="00536EE8" w14:paraId="13F5583B" w14:textId="77777777" w:rsidTr="00536E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14:paraId="4C271FA2" w14:textId="1B64B648" w:rsidR="009A7B84" w:rsidRPr="00536EE8" w:rsidRDefault="00D35256" w:rsidP="009A7B84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K1018042</w:t>
            </w:r>
          </w:p>
        </w:tc>
      </w:tr>
      <w:tr w:rsidR="009A7B84" w:rsidRPr="00536EE8" w14:paraId="1A133694" w14:textId="77777777" w:rsidTr="00536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14:paraId="464682C2" w14:textId="358A11D5" w:rsidR="009A7B84" w:rsidRPr="00536EE8" w:rsidRDefault="00D35256" w:rsidP="009A7B84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K1018051</w:t>
            </w:r>
          </w:p>
        </w:tc>
      </w:tr>
      <w:tr w:rsidR="009A7B84" w:rsidRPr="00536EE8" w14:paraId="174631C0" w14:textId="77777777" w:rsidTr="00536E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14:paraId="6E218708" w14:textId="46DDCE33" w:rsidR="009A7B84" w:rsidRPr="00536EE8" w:rsidRDefault="00D35256" w:rsidP="009A7B84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K1018530</w:t>
            </w:r>
          </w:p>
        </w:tc>
      </w:tr>
      <w:tr w:rsidR="009A7B84" w:rsidRPr="00536EE8" w14:paraId="475D7CA4" w14:textId="77777777" w:rsidTr="00536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14:paraId="7AEF3F54" w14:textId="0C6C8470" w:rsidR="009A7B84" w:rsidRPr="00536EE8" w:rsidRDefault="00D35256" w:rsidP="009A7B84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K1018080</w:t>
            </w:r>
          </w:p>
        </w:tc>
      </w:tr>
      <w:tr w:rsidR="009A7B84" w:rsidRPr="00536EE8" w14:paraId="161DD7D3" w14:textId="77777777" w:rsidTr="00536E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14:paraId="6883749F" w14:textId="13CC5D8D" w:rsidR="009A7B84" w:rsidRPr="00536EE8" w:rsidRDefault="00D35256" w:rsidP="009A7B84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K1018107</w:t>
            </w:r>
          </w:p>
        </w:tc>
      </w:tr>
      <w:tr w:rsidR="009A7B84" w:rsidRPr="00536EE8" w14:paraId="5BB725B6" w14:textId="77777777" w:rsidTr="00536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14:paraId="11ED67E3" w14:textId="607DACE6" w:rsidR="009A7B84" w:rsidRPr="00536EE8" w:rsidRDefault="00D35256" w:rsidP="009A7B84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K1018244</w:t>
            </w:r>
          </w:p>
        </w:tc>
      </w:tr>
      <w:tr w:rsidR="009A7B84" w:rsidRPr="00536EE8" w14:paraId="4467370D" w14:textId="77777777" w:rsidTr="00536E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14:paraId="1C2EA471" w14:textId="197BB279" w:rsidR="009A7B84" w:rsidRPr="00536EE8" w:rsidRDefault="00D35256" w:rsidP="009A7B84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K1018143</w:t>
            </w:r>
          </w:p>
        </w:tc>
      </w:tr>
      <w:tr w:rsidR="009A7B84" w:rsidRPr="00536EE8" w14:paraId="13C5ED1C" w14:textId="77777777" w:rsidTr="00536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14:paraId="46B7C9CF" w14:textId="3338CA79" w:rsidR="009A7B84" w:rsidRPr="00536EE8" w:rsidRDefault="00D35256" w:rsidP="009A7B84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K1018198</w:t>
            </w:r>
          </w:p>
        </w:tc>
      </w:tr>
      <w:tr w:rsidR="009A7B84" w:rsidRPr="00536EE8" w14:paraId="6A4E077E" w14:textId="77777777" w:rsidTr="00536E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14:paraId="2B25F5A8" w14:textId="1A754F31" w:rsidR="009A7B84" w:rsidRPr="00536EE8" w:rsidRDefault="00D35256" w:rsidP="009A7B84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K1018219</w:t>
            </w:r>
          </w:p>
        </w:tc>
      </w:tr>
    </w:tbl>
    <w:p w14:paraId="6F97BA8C" w14:textId="77777777" w:rsidR="009A7B84" w:rsidRPr="009A7B84" w:rsidRDefault="009A7B84" w:rsidP="009A7B84">
      <w:pPr>
        <w:rPr>
          <w:lang w:val="en-GB"/>
        </w:rPr>
      </w:pPr>
    </w:p>
    <w:p w14:paraId="6AFE9A0B" w14:textId="1EF04807" w:rsidR="00793F27" w:rsidRPr="00793F27" w:rsidRDefault="009A7B84" w:rsidP="00793F27">
      <w:pPr>
        <w:rPr>
          <w:b/>
          <w:bCs/>
          <w:color w:val="FF0000"/>
          <w:sz w:val="24"/>
          <w:szCs w:val="24"/>
          <w:lang w:val="en-GB"/>
        </w:rPr>
      </w:pPr>
      <w:r w:rsidRPr="00793F27">
        <w:rPr>
          <w:b/>
          <w:bCs/>
          <w:color w:val="FF0000"/>
          <w:sz w:val="24"/>
          <w:szCs w:val="24"/>
          <w:lang w:val="en-GB"/>
        </w:rPr>
        <w:t>Seznam vaj, ki jih boste opravili v laboratoriju:</w:t>
      </w:r>
    </w:p>
    <w:p w14:paraId="61E84934" w14:textId="7A12F8EC" w:rsidR="00793F27" w:rsidRDefault="00793F27" w:rsidP="00793F27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  <w:shd w:val="clear" w:color="auto" w:fill="FFFFFF"/>
        </w:rPr>
      </w:pPr>
      <w:r w:rsidRPr="00793F27">
        <w:rPr>
          <w:rFonts w:ascii="Calibri" w:eastAsia="Times New Roman" w:hAnsi="Calibri" w:cs="Calibri"/>
          <w:b/>
          <w:bCs/>
          <w:i/>
          <w:iCs/>
          <w:color w:val="000000"/>
          <w:shd w:val="clear" w:color="auto" w:fill="FFFFFF"/>
        </w:rPr>
        <w:t>1. VAJA</w:t>
      </w:r>
      <w:r w:rsidR="00F168F0">
        <w:rPr>
          <w:rFonts w:ascii="Calibri" w:eastAsia="Times New Roman" w:hAnsi="Calibri" w:cs="Calibri"/>
          <w:b/>
          <w:bCs/>
          <w:i/>
          <w:iCs/>
          <w:color w:val="000000"/>
          <w:shd w:val="clear" w:color="auto" w:fill="FFFFFF"/>
        </w:rPr>
        <w:t xml:space="preserve"> (26.05.)</w:t>
      </w:r>
      <w:r w:rsidRPr="00793F27">
        <w:rPr>
          <w:rFonts w:ascii="Calibri" w:eastAsia="Times New Roman" w:hAnsi="Calibri" w:cs="Calibri"/>
          <w:b/>
          <w:bCs/>
          <w:i/>
          <w:iCs/>
          <w:color w:val="000000"/>
          <w:shd w:val="clear" w:color="auto" w:fill="FFFFFF"/>
        </w:rPr>
        <w:t xml:space="preserve">:  </w:t>
      </w:r>
    </w:p>
    <w:p w14:paraId="44687AD4" w14:textId="7A7E7F58" w:rsidR="00793F27" w:rsidRPr="00793F27" w:rsidRDefault="00793F27" w:rsidP="00793F27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793F27">
        <w:rPr>
          <w:rFonts w:ascii="Calibri" w:eastAsia="Times New Roman" w:hAnsi="Calibri" w:cs="Calibri"/>
          <w:color w:val="000000"/>
          <w:shd w:val="clear" w:color="auto" w:fill="FFFFFF"/>
        </w:rPr>
        <w:t>Standardizacija klorovodikove kisline</w:t>
      </w:r>
      <w:r w:rsidRPr="00793F27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 </w:t>
      </w:r>
    </w:p>
    <w:p w14:paraId="773CE0F8" w14:textId="77777777" w:rsidR="00793F27" w:rsidRPr="00793F27" w:rsidRDefault="00793F27" w:rsidP="00793F27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</w:rPr>
      </w:pPr>
      <w:r w:rsidRPr="00793F27">
        <w:rPr>
          <w:rFonts w:ascii="Calibri" w:eastAsia="Times New Roman" w:hAnsi="Calibri" w:cs="Calibri"/>
          <w:color w:val="000000"/>
          <w:shd w:val="clear" w:color="auto" w:fill="FFFFFF"/>
        </w:rPr>
        <w:t>Priprava standardnih raztopin (priprava Na</w:t>
      </w:r>
      <w:r w:rsidRPr="00793F27">
        <w:rPr>
          <w:rFonts w:ascii="Calibri" w:eastAsia="Times New Roman" w:hAnsi="Calibri" w:cs="Calibri"/>
          <w:color w:val="000000"/>
          <w:shd w:val="clear" w:color="auto" w:fill="FFFFFF"/>
          <w:vertAlign w:val="subscript"/>
        </w:rPr>
        <w:t>2</w:t>
      </w:r>
      <w:r w:rsidRPr="00793F27">
        <w:rPr>
          <w:rFonts w:ascii="Calibri" w:eastAsia="Times New Roman" w:hAnsi="Calibri" w:cs="Calibri"/>
          <w:color w:val="000000"/>
          <w:shd w:val="clear" w:color="auto" w:fill="FFFFFF"/>
        </w:rPr>
        <w:t>CO</w:t>
      </w:r>
      <w:r w:rsidRPr="00793F27">
        <w:rPr>
          <w:rFonts w:ascii="Calibri" w:eastAsia="Times New Roman" w:hAnsi="Calibri" w:cs="Calibri"/>
          <w:color w:val="000000"/>
          <w:shd w:val="clear" w:color="auto" w:fill="FFFFFF"/>
          <w:vertAlign w:val="subscript"/>
        </w:rPr>
        <w:t>3</w:t>
      </w:r>
      <w:r w:rsidRPr="00793F27">
        <w:rPr>
          <w:rFonts w:ascii="Calibri" w:eastAsia="Times New Roman" w:hAnsi="Calibri" w:cs="Calibri"/>
          <w:color w:val="000000"/>
          <w:shd w:val="clear" w:color="auto" w:fill="FFFFFF"/>
        </w:rPr>
        <w:t> in HCl)</w:t>
      </w:r>
    </w:p>
    <w:p w14:paraId="758F6EA5" w14:textId="77777777" w:rsidR="00793F27" w:rsidRPr="00793F27" w:rsidRDefault="00793F27" w:rsidP="00793F27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</w:rPr>
      </w:pPr>
      <w:r w:rsidRPr="00793F27">
        <w:rPr>
          <w:rFonts w:ascii="Calibri" w:eastAsia="Times New Roman" w:hAnsi="Calibri" w:cs="Calibri"/>
          <w:color w:val="000000"/>
          <w:shd w:val="clear" w:color="auto" w:fill="FFFFFF"/>
        </w:rPr>
        <w:t>Določanje (f) 0,1 M HCl</w:t>
      </w:r>
    </w:p>
    <w:p w14:paraId="74289943" w14:textId="3D9706C0" w:rsidR="00793F27" w:rsidRDefault="00793F27" w:rsidP="00793F27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  <w:shd w:val="clear" w:color="auto" w:fill="FFFFFF"/>
        </w:rPr>
      </w:pPr>
      <w:r w:rsidRPr="00793F27">
        <w:rPr>
          <w:rFonts w:ascii="Calibri" w:eastAsia="Times New Roman" w:hAnsi="Calibri" w:cs="Calibri"/>
          <w:b/>
          <w:bCs/>
          <w:i/>
          <w:iCs/>
          <w:color w:val="000000"/>
          <w:shd w:val="clear" w:color="auto" w:fill="FFFFFF"/>
        </w:rPr>
        <w:t>2. VAJA</w:t>
      </w:r>
      <w:r w:rsidR="00F168F0">
        <w:rPr>
          <w:rFonts w:ascii="Calibri" w:eastAsia="Times New Roman" w:hAnsi="Calibri" w:cs="Calibri"/>
          <w:b/>
          <w:bCs/>
          <w:i/>
          <w:iCs/>
          <w:color w:val="000000"/>
          <w:shd w:val="clear" w:color="auto" w:fill="FFFFFF"/>
        </w:rPr>
        <w:t xml:space="preserve"> (26.05.)</w:t>
      </w:r>
      <w:r w:rsidRPr="00793F27">
        <w:rPr>
          <w:rFonts w:ascii="Calibri" w:eastAsia="Times New Roman" w:hAnsi="Calibri" w:cs="Calibri"/>
          <w:b/>
          <w:bCs/>
          <w:i/>
          <w:iCs/>
          <w:color w:val="000000"/>
          <w:shd w:val="clear" w:color="auto" w:fill="FFFFFF"/>
        </w:rPr>
        <w:t xml:space="preserve">:  </w:t>
      </w:r>
    </w:p>
    <w:p w14:paraId="0FCF851F" w14:textId="336E1D06" w:rsidR="00F168F0" w:rsidRDefault="00F168F0" w:rsidP="00793F27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Priprava in s</w:t>
      </w:r>
      <w:r w:rsidR="00793F27" w:rsidRPr="00793F27">
        <w:rPr>
          <w:rFonts w:ascii="Calibri" w:eastAsia="Times New Roman" w:hAnsi="Calibri" w:cs="Calibri"/>
          <w:color w:val="000000"/>
          <w:shd w:val="clear" w:color="auto" w:fill="FFFFFF"/>
        </w:rPr>
        <w:t xml:space="preserve">tandardizacija </w:t>
      </w:r>
      <w:r>
        <w:rPr>
          <w:rFonts w:ascii="Calibri" w:eastAsia="Times New Roman" w:hAnsi="Calibri" w:cs="Calibri"/>
          <w:color w:val="000000"/>
          <w:shd w:val="clear" w:color="auto" w:fill="FFFFFF"/>
        </w:rPr>
        <w:t>oz. d</w:t>
      </w:r>
      <w:r w:rsidR="00793F27" w:rsidRPr="00793F27">
        <w:rPr>
          <w:rFonts w:ascii="Calibri" w:eastAsia="Times New Roman" w:hAnsi="Calibri" w:cs="Calibri"/>
          <w:color w:val="000000"/>
          <w:shd w:val="clear" w:color="auto" w:fill="FFFFFF"/>
        </w:rPr>
        <w:t xml:space="preserve">oločanje (f) </w:t>
      </w: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0,1 M </w:t>
      </w:r>
      <w:r w:rsidR="00793F27" w:rsidRPr="00793F27">
        <w:rPr>
          <w:rFonts w:ascii="Calibri" w:eastAsia="Times New Roman" w:hAnsi="Calibri" w:cs="Calibri"/>
          <w:color w:val="000000"/>
          <w:shd w:val="clear" w:color="auto" w:fill="FFFFFF"/>
        </w:rPr>
        <w:t xml:space="preserve">NaOH </w:t>
      </w:r>
    </w:p>
    <w:p w14:paraId="6E3A67EA" w14:textId="1414031F" w:rsidR="00793F27" w:rsidRPr="00793F27" w:rsidRDefault="00F168F0" w:rsidP="00793F27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Določanje mase</w:t>
      </w:r>
      <w:r w:rsidR="00793F27" w:rsidRPr="00793F27">
        <w:rPr>
          <w:rFonts w:ascii="Calibri" w:eastAsia="Times New Roman" w:hAnsi="Calibri" w:cs="Calibri"/>
          <w:color w:val="000000"/>
          <w:shd w:val="clear" w:color="auto" w:fill="FFFFFF"/>
        </w:rPr>
        <w:t xml:space="preserve"> (m) NaOH v vzorcu </w:t>
      </w:r>
    </w:p>
    <w:p w14:paraId="5874F2AE" w14:textId="72D27C08" w:rsidR="00793F27" w:rsidRPr="00375028" w:rsidRDefault="00F168F0" w:rsidP="00793F27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b/>
          <w:bCs/>
          <w:i/>
          <w:iCs/>
          <w:color w:val="FF0000"/>
          <w:shd w:val="clear" w:color="auto" w:fill="FFFFFF"/>
        </w:rPr>
      </w:pPr>
      <w:r w:rsidRPr="00375028">
        <w:rPr>
          <w:rFonts w:ascii="Calibri" w:eastAsia="Times New Roman" w:hAnsi="Calibri" w:cs="Calibri"/>
          <w:b/>
          <w:bCs/>
          <w:i/>
          <w:iCs/>
          <w:color w:val="FF0000"/>
          <w:shd w:val="clear" w:color="auto" w:fill="FFFFFF"/>
        </w:rPr>
        <w:t>3</w:t>
      </w:r>
      <w:r w:rsidR="00793F27" w:rsidRPr="00375028">
        <w:rPr>
          <w:rFonts w:ascii="Calibri" w:eastAsia="Times New Roman" w:hAnsi="Calibri" w:cs="Calibri"/>
          <w:b/>
          <w:bCs/>
          <w:i/>
          <w:iCs/>
          <w:color w:val="FF0000"/>
          <w:shd w:val="clear" w:color="auto" w:fill="FFFFFF"/>
        </w:rPr>
        <w:t>. VAJA</w:t>
      </w:r>
      <w:r w:rsidRPr="00375028">
        <w:rPr>
          <w:rFonts w:ascii="Calibri" w:eastAsia="Times New Roman" w:hAnsi="Calibri" w:cs="Calibri"/>
          <w:b/>
          <w:bCs/>
          <w:i/>
          <w:iCs/>
          <w:color w:val="FF0000"/>
          <w:shd w:val="clear" w:color="auto" w:fill="FFFFFF"/>
        </w:rPr>
        <w:t xml:space="preserve"> (</w:t>
      </w:r>
      <w:r w:rsidR="008F21C3">
        <w:rPr>
          <w:rFonts w:ascii="Calibri" w:eastAsia="Times New Roman" w:hAnsi="Calibri" w:cs="Calibri"/>
          <w:b/>
          <w:bCs/>
          <w:i/>
          <w:iCs/>
          <w:color w:val="FF0000"/>
          <w:shd w:val="clear" w:color="auto" w:fill="FFFFFF"/>
        </w:rPr>
        <w:t>29</w:t>
      </w:r>
      <w:r w:rsidRPr="00375028">
        <w:rPr>
          <w:rFonts w:ascii="Calibri" w:eastAsia="Times New Roman" w:hAnsi="Calibri" w:cs="Calibri"/>
          <w:b/>
          <w:bCs/>
          <w:i/>
          <w:iCs/>
          <w:color w:val="FF0000"/>
          <w:shd w:val="clear" w:color="auto" w:fill="FFFFFF"/>
        </w:rPr>
        <w:t>.05.)</w:t>
      </w:r>
      <w:r w:rsidR="00793F27" w:rsidRPr="00375028">
        <w:rPr>
          <w:rFonts w:ascii="Calibri" w:eastAsia="Times New Roman" w:hAnsi="Calibri" w:cs="Calibri"/>
          <w:b/>
          <w:bCs/>
          <w:i/>
          <w:iCs/>
          <w:color w:val="FF0000"/>
          <w:shd w:val="clear" w:color="auto" w:fill="FFFFFF"/>
        </w:rPr>
        <w:t xml:space="preserve">:  </w:t>
      </w:r>
    </w:p>
    <w:p w14:paraId="382E903F" w14:textId="7C1F510A" w:rsidR="00793F27" w:rsidRPr="00793F27" w:rsidRDefault="00793F27" w:rsidP="00793F27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</w:rPr>
      </w:pPr>
      <w:r w:rsidRPr="00793F27">
        <w:rPr>
          <w:rFonts w:ascii="Calibri" w:eastAsia="Times New Roman" w:hAnsi="Calibri" w:cs="Calibri"/>
          <w:color w:val="000000"/>
          <w:shd w:val="clear" w:color="auto" w:fill="FFFFFF"/>
        </w:rPr>
        <w:t>Priprava standardne ratopine EDTA</w:t>
      </w:r>
    </w:p>
    <w:p w14:paraId="2D760B8E" w14:textId="06B31319" w:rsidR="009A7B84" w:rsidRPr="00793F27" w:rsidRDefault="00793F27" w:rsidP="00793F27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</w:rPr>
      </w:pPr>
      <w:r w:rsidRPr="00793F27">
        <w:rPr>
          <w:rFonts w:ascii="Calibri" w:eastAsia="Times New Roman" w:hAnsi="Calibri" w:cs="Calibri"/>
          <w:color w:val="000000"/>
          <w:shd w:val="clear" w:color="auto" w:fill="FFFFFF"/>
        </w:rPr>
        <w:t>Določanje (m) Mg</w:t>
      </w:r>
      <w:r w:rsidRPr="00793F27">
        <w:rPr>
          <w:rFonts w:ascii="Calibri" w:eastAsia="Times New Roman" w:hAnsi="Calibri" w:cs="Calibri"/>
          <w:color w:val="000000"/>
          <w:shd w:val="clear" w:color="auto" w:fill="FFFFFF"/>
          <w:vertAlign w:val="superscript"/>
        </w:rPr>
        <w:t>2+</w:t>
      </w:r>
    </w:p>
    <w:p w14:paraId="468CEFA6" w14:textId="19D4BB5B" w:rsidR="00F168F0" w:rsidRPr="004872B5" w:rsidRDefault="00F168F0" w:rsidP="00F168F0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b/>
          <w:bCs/>
          <w:i/>
          <w:iCs/>
          <w:color w:val="FF0000"/>
          <w:shd w:val="clear" w:color="auto" w:fill="FFFFFF"/>
        </w:rPr>
      </w:pPr>
      <w:r w:rsidRPr="004872B5">
        <w:rPr>
          <w:rFonts w:ascii="Calibri" w:eastAsia="Times New Roman" w:hAnsi="Calibri" w:cs="Calibri"/>
          <w:b/>
          <w:bCs/>
          <w:i/>
          <w:iCs/>
          <w:color w:val="FF0000"/>
          <w:shd w:val="clear" w:color="auto" w:fill="FFFFFF"/>
        </w:rPr>
        <w:t>4. VAJA (2</w:t>
      </w:r>
      <w:r w:rsidR="008F21C3" w:rsidRPr="004872B5">
        <w:rPr>
          <w:rFonts w:ascii="Calibri" w:eastAsia="Times New Roman" w:hAnsi="Calibri" w:cs="Calibri"/>
          <w:b/>
          <w:bCs/>
          <w:i/>
          <w:iCs/>
          <w:color w:val="FF0000"/>
          <w:shd w:val="clear" w:color="auto" w:fill="FFFFFF"/>
        </w:rPr>
        <w:t>9</w:t>
      </w:r>
      <w:r w:rsidRPr="004872B5">
        <w:rPr>
          <w:rFonts w:ascii="Calibri" w:eastAsia="Times New Roman" w:hAnsi="Calibri" w:cs="Calibri"/>
          <w:b/>
          <w:bCs/>
          <w:i/>
          <w:iCs/>
          <w:color w:val="FF0000"/>
          <w:shd w:val="clear" w:color="auto" w:fill="FFFFFF"/>
        </w:rPr>
        <w:t xml:space="preserve">.05.):  </w:t>
      </w:r>
    </w:p>
    <w:p w14:paraId="27D293BD" w14:textId="77777777" w:rsidR="00F168F0" w:rsidRPr="00793F27" w:rsidRDefault="00F168F0" w:rsidP="00F168F0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</w:rPr>
      </w:pPr>
      <w:r w:rsidRPr="00793F27">
        <w:rPr>
          <w:rFonts w:ascii="Calibri" w:eastAsia="Times New Roman" w:hAnsi="Calibri" w:cs="Calibri"/>
          <w:color w:val="000000"/>
          <w:shd w:val="clear" w:color="auto" w:fill="FFFFFF"/>
        </w:rPr>
        <w:t>Standardizacija kalijevega tetraoksomanganata (VII)</w:t>
      </w:r>
    </w:p>
    <w:p w14:paraId="547A8ABB" w14:textId="40149C31" w:rsidR="00F168F0" w:rsidRDefault="00F168F0" w:rsidP="00F168F0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</w:rPr>
      </w:pPr>
      <w:r w:rsidRPr="00793F27">
        <w:rPr>
          <w:rFonts w:ascii="Calibri" w:eastAsia="Times New Roman" w:hAnsi="Calibri" w:cs="Calibri"/>
          <w:color w:val="000000"/>
          <w:shd w:val="clear" w:color="auto" w:fill="FFFFFF"/>
        </w:rPr>
        <w:t>Določanje železa po Zimmermann-Reinchardtu </w:t>
      </w:r>
    </w:p>
    <w:p w14:paraId="71B8E2BB" w14:textId="5CDF2574" w:rsidR="00536EE8" w:rsidRDefault="00536EE8" w:rsidP="00F168F0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77ACC75A" w14:textId="77777777" w:rsidR="00536EE8" w:rsidRPr="00793F27" w:rsidRDefault="00536EE8" w:rsidP="00F168F0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</w:rPr>
      </w:pPr>
    </w:p>
    <w:p w14:paraId="0B9DFA03" w14:textId="0B401A0D" w:rsidR="00F168F0" w:rsidRDefault="00000FB3" w:rsidP="00793F27">
      <w:pPr>
        <w:rPr>
          <w:b/>
          <w:bCs/>
          <w:color w:val="FF0000"/>
          <w:sz w:val="24"/>
          <w:szCs w:val="24"/>
          <w:lang w:val="en-GB"/>
        </w:rPr>
      </w:pPr>
      <w:r w:rsidRPr="00375028">
        <w:rPr>
          <w:b/>
          <w:bCs/>
          <w:color w:val="FF0000"/>
          <w:sz w:val="24"/>
          <w:szCs w:val="24"/>
          <w:lang w:val="en-GB"/>
        </w:rPr>
        <w:lastRenderedPageBreak/>
        <w:t xml:space="preserve">Za opravljanje laboratorijskih vaj potrebujete: zaščitno haljo, zaščitna očala, zaščitne rokavice, nastavek za pipetiranje, krpo, zvezek ali list papirja in navodila za vaje Osnove kvantitativne analizne kemije I (lahko v </w:t>
      </w:r>
      <w:r w:rsidR="00375028" w:rsidRPr="00375028">
        <w:rPr>
          <w:b/>
          <w:bCs/>
          <w:color w:val="FF0000"/>
          <w:sz w:val="24"/>
          <w:szCs w:val="24"/>
          <w:lang w:val="en-GB"/>
        </w:rPr>
        <w:t>digitalni obliki)</w:t>
      </w:r>
      <w:r w:rsidRPr="00375028">
        <w:rPr>
          <w:b/>
          <w:bCs/>
          <w:color w:val="FF0000"/>
          <w:sz w:val="24"/>
          <w:szCs w:val="24"/>
          <w:lang w:val="en-GB"/>
        </w:rPr>
        <w:t>.</w:t>
      </w:r>
    </w:p>
    <w:p w14:paraId="724E475C" w14:textId="77777777" w:rsidR="00536EE8" w:rsidRPr="00375028" w:rsidRDefault="00536EE8" w:rsidP="00793F27">
      <w:pPr>
        <w:rPr>
          <w:b/>
          <w:bCs/>
          <w:color w:val="FF0000"/>
          <w:sz w:val="24"/>
          <w:szCs w:val="24"/>
          <w:lang w:val="en-GB"/>
        </w:rPr>
      </w:pPr>
    </w:p>
    <w:p w14:paraId="137BFB2E" w14:textId="227DD6DD" w:rsidR="009A7B84" w:rsidRPr="00375028" w:rsidRDefault="00375028" w:rsidP="00375028">
      <w:pPr>
        <w:rPr>
          <w:b/>
          <w:bCs/>
          <w:sz w:val="24"/>
          <w:szCs w:val="24"/>
          <w:lang w:val="en-GB"/>
        </w:rPr>
      </w:pPr>
      <w:r w:rsidRPr="00375028">
        <w:rPr>
          <w:b/>
          <w:bCs/>
          <w:sz w:val="24"/>
          <w:szCs w:val="24"/>
          <w:lang w:val="en-GB"/>
        </w:rPr>
        <w:t>Navodilo za prihod na fakulteto:</w:t>
      </w:r>
    </w:p>
    <w:p w14:paraId="50A8911C" w14:textId="7FC8463E" w:rsidR="00375028" w:rsidRDefault="00375028" w:rsidP="00375028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Zberite se pred glavnim vhodom, in sicer vsaj 15 minut pred uradnim začetkom vaj. </w:t>
      </w:r>
    </w:p>
    <w:p w14:paraId="413BA505" w14:textId="29A08AAB" w:rsidR="00375028" w:rsidRDefault="00375028" w:rsidP="00375028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V kolikor boste zamudili, v prostore fakultetet ne boste mogli vstopiti.</w:t>
      </w:r>
    </w:p>
    <w:p w14:paraId="0EF48DE0" w14:textId="154821A9" w:rsidR="00375028" w:rsidRPr="00375028" w:rsidRDefault="00375028" w:rsidP="00375028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Pred vstopom si obvezno nadenite zaščitno masko.</w:t>
      </w:r>
    </w:p>
    <w:sectPr w:rsidR="00375028" w:rsidRPr="00375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C29BC"/>
    <w:multiLevelType w:val="hybridMultilevel"/>
    <w:tmpl w:val="B55AE92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124FF"/>
    <w:multiLevelType w:val="hybridMultilevel"/>
    <w:tmpl w:val="732495B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24EEF"/>
    <w:multiLevelType w:val="hybridMultilevel"/>
    <w:tmpl w:val="C6426CE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B84"/>
    <w:rsid w:val="00000FB3"/>
    <w:rsid w:val="00277C28"/>
    <w:rsid w:val="00375028"/>
    <w:rsid w:val="004872B5"/>
    <w:rsid w:val="00536EE8"/>
    <w:rsid w:val="006563E6"/>
    <w:rsid w:val="00793F27"/>
    <w:rsid w:val="007C0C7D"/>
    <w:rsid w:val="008F21C3"/>
    <w:rsid w:val="009A7B84"/>
    <w:rsid w:val="00C15A8A"/>
    <w:rsid w:val="00C842FB"/>
    <w:rsid w:val="00D35256"/>
    <w:rsid w:val="00DB0F9C"/>
    <w:rsid w:val="00E95EA9"/>
    <w:rsid w:val="00EA5F7D"/>
    <w:rsid w:val="00F02EE3"/>
    <w:rsid w:val="00F1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4625D"/>
  <w15:chartTrackingRefBased/>
  <w15:docId w15:val="{687A4291-F584-4C79-905D-2124B6C4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B84"/>
    <w:pPr>
      <w:ind w:left="720"/>
      <w:contextualSpacing/>
    </w:pPr>
  </w:style>
  <w:style w:type="table" w:styleId="TableGrid">
    <w:name w:val="Table Grid"/>
    <w:basedOn w:val="TableNormal"/>
    <w:uiPriority w:val="39"/>
    <w:rsid w:val="009A7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36E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15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587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90617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0595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361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9244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26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6159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0133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7033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486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1619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341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9395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112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7517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0C48EDF769E44B5DF80477D2875FA" ma:contentTypeVersion="12" ma:contentTypeDescription="Ustvari nov dokument." ma:contentTypeScope="" ma:versionID="6f1a429d28343588da3f4a99acb27e04">
  <xsd:schema xmlns:xsd="http://www.w3.org/2001/XMLSchema" xmlns:xs="http://www.w3.org/2001/XMLSchema" xmlns:p="http://schemas.microsoft.com/office/2006/metadata/properties" xmlns:ns3="83bf5520-7440-4215-88b0-aab3c3553764" xmlns:ns4="64dbad73-aded-457d-a10e-13da9d0e44c6" targetNamespace="http://schemas.microsoft.com/office/2006/metadata/properties" ma:root="true" ma:fieldsID="87903eba216085b73fb06a0c05e6ed57" ns3:_="" ns4:_="">
    <xsd:import namespace="83bf5520-7440-4215-88b0-aab3c3553764"/>
    <xsd:import namespace="64dbad73-aded-457d-a10e-13da9d0e44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f5520-7440-4215-88b0-aab3c3553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bad73-aded-457d-a10e-13da9d0e4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BDDE77-6782-427D-8968-CA5E784097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5A7582-8864-4799-A05F-3A7E86F42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f5520-7440-4215-88b0-aab3c3553764"/>
    <ds:schemaRef ds:uri="64dbad73-aded-457d-a10e-13da9d0e4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7DEE11-2463-466C-8B5A-A88B0D65A8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Nermina Leber</dc:creator>
  <cp:keywords/>
  <dc:description/>
  <cp:lastModifiedBy>Mateja Mlakar</cp:lastModifiedBy>
  <cp:revision>2</cp:revision>
  <cp:lastPrinted>2020-05-22T09:58:00Z</cp:lastPrinted>
  <dcterms:created xsi:type="dcterms:W3CDTF">2020-05-22T10:15:00Z</dcterms:created>
  <dcterms:modified xsi:type="dcterms:W3CDTF">2020-05-22T10:15:00Z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0x010100B080C48EDF769E44B5DF80477D2875FA</vt:lpwstr>
  </property>
</Properties>
</file>